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D20" w:rsidRPr="00222D32" w:rsidRDefault="00BA2D20" w:rsidP="003F4DAC">
      <w:pPr>
        <w:pStyle w:val="Overskrift1"/>
        <w:rPr>
          <w:rFonts w:ascii="Arial" w:hAnsi="Arial" w:cs="Arial"/>
          <w:sz w:val="24"/>
          <w:szCs w:val="24"/>
        </w:rPr>
      </w:pPr>
      <w:r w:rsidRPr="00222D32">
        <w:rPr>
          <w:rFonts w:ascii="Arial" w:hAnsi="Arial" w:cs="Arial"/>
          <w:sz w:val="24"/>
          <w:szCs w:val="24"/>
        </w:rPr>
        <w:t>          </w:t>
      </w:r>
    </w:p>
    <w:p w:rsidR="00BA2D20" w:rsidRPr="00222D32" w:rsidRDefault="00CC14F2" w:rsidP="00CC14F2">
      <w:pPr>
        <w:rPr>
          <w:rFonts w:ascii="Arial" w:hAnsi="Arial" w:cs="Arial"/>
          <w:sz w:val="24"/>
          <w:szCs w:val="24"/>
        </w:rPr>
      </w:pPr>
      <w:r w:rsidRPr="00222D32">
        <w:rPr>
          <w:rFonts w:ascii="Arial" w:hAnsi="Arial" w:cs="Arial"/>
          <w:sz w:val="24"/>
          <w:szCs w:val="24"/>
        </w:rPr>
        <w:t xml:space="preserve">Vi vil i </w:t>
      </w:r>
      <w:r w:rsidR="00BA2D20" w:rsidRPr="00222D32">
        <w:rPr>
          <w:rFonts w:ascii="Arial" w:hAnsi="Arial" w:cs="Arial"/>
          <w:sz w:val="24"/>
          <w:szCs w:val="24"/>
        </w:rPr>
        <w:t>samarbejde med forældrene sikre at ingen børn eller voksne i Vandpytten oplever at blive røde, forbrændte eller solskoldede.</w:t>
      </w:r>
      <w:r w:rsidRPr="00222D32">
        <w:rPr>
          <w:rFonts w:ascii="Arial" w:hAnsi="Arial" w:cs="Arial"/>
          <w:sz w:val="24"/>
          <w:szCs w:val="24"/>
        </w:rPr>
        <w:t xml:space="preserve"> </w:t>
      </w:r>
      <w:r w:rsidR="00BA2D20" w:rsidRPr="00222D32">
        <w:rPr>
          <w:rFonts w:ascii="Arial" w:hAnsi="Arial" w:cs="Arial"/>
          <w:sz w:val="24"/>
          <w:szCs w:val="24"/>
        </w:rPr>
        <w:t>Vi følger vores solpolitik, når UV-indexet er 3 eller mere ved at:</w:t>
      </w:r>
    </w:p>
    <w:p w:rsidR="00E059FB" w:rsidRPr="00222D32" w:rsidRDefault="003F498C" w:rsidP="00BA2D20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22D32">
        <w:rPr>
          <w:rFonts w:ascii="Arial" w:hAnsi="Arial" w:cs="Arial"/>
          <w:sz w:val="24"/>
          <w:szCs w:val="24"/>
        </w:rPr>
        <w:t>Informere forældrene om</w:t>
      </w:r>
      <w:r w:rsidR="00222D32">
        <w:rPr>
          <w:rFonts w:ascii="Arial" w:hAnsi="Arial" w:cs="Arial"/>
          <w:sz w:val="24"/>
          <w:szCs w:val="24"/>
        </w:rPr>
        <w:t>,</w:t>
      </w:r>
      <w:r w:rsidRPr="00222D32">
        <w:rPr>
          <w:rFonts w:ascii="Arial" w:hAnsi="Arial" w:cs="Arial"/>
          <w:sz w:val="24"/>
          <w:szCs w:val="24"/>
        </w:rPr>
        <w:t xml:space="preserve"> at deres børn </w:t>
      </w:r>
      <w:r w:rsidRPr="00222D32">
        <w:rPr>
          <w:rFonts w:ascii="Arial" w:hAnsi="Arial" w:cs="Arial"/>
          <w:bCs/>
          <w:sz w:val="24"/>
          <w:szCs w:val="24"/>
        </w:rPr>
        <w:t>skal være smurt i</w:t>
      </w:r>
      <w:r w:rsidR="00222D32">
        <w:rPr>
          <w:rFonts w:ascii="Arial" w:hAnsi="Arial" w:cs="Arial"/>
          <w:bCs/>
          <w:sz w:val="24"/>
          <w:szCs w:val="24"/>
        </w:rPr>
        <w:t>nd i</w:t>
      </w:r>
      <w:r w:rsidRPr="00222D32">
        <w:rPr>
          <w:rFonts w:ascii="Arial" w:hAnsi="Arial" w:cs="Arial"/>
          <w:bCs/>
          <w:sz w:val="24"/>
          <w:szCs w:val="24"/>
        </w:rPr>
        <w:t xml:space="preserve"> solcreme hjemmefra på de dage</w:t>
      </w:r>
      <w:r w:rsidR="00222D32">
        <w:rPr>
          <w:rFonts w:ascii="Arial" w:hAnsi="Arial" w:cs="Arial"/>
          <w:bCs/>
          <w:sz w:val="24"/>
          <w:szCs w:val="24"/>
        </w:rPr>
        <w:t>,</w:t>
      </w:r>
      <w:r w:rsidRPr="00222D32">
        <w:rPr>
          <w:rFonts w:ascii="Arial" w:hAnsi="Arial" w:cs="Arial"/>
          <w:bCs/>
          <w:sz w:val="24"/>
          <w:szCs w:val="24"/>
        </w:rPr>
        <w:t xml:space="preserve"> hvor UV-indekset er fra 3 og derover.</w:t>
      </w:r>
    </w:p>
    <w:p w:rsidR="00222D32" w:rsidRPr="00222D32" w:rsidRDefault="00222D32" w:rsidP="00222D32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22D32">
        <w:rPr>
          <w:rFonts w:ascii="Arial" w:hAnsi="Arial" w:cs="Arial"/>
          <w:sz w:val="24"/>
          <w:szCs w:val="24"/>
        </w:rPr>
        <w:t xml:space="preserve">Vandfast solcreme, minimum faktor 15, der beskytter mod både UVA- og </w:t>
      </w:r>
      <w:proofErr w:type="spellStart"/>
      <w:r w:rsidRPr="00222D32">
        <w:rPr>
          <w:rFonts w:ascii="Arial" w:hAnsi="Arial" w:cs="Arial"/>
          <w:sz w:val="24"/>
          <w:szCs w:val="24"/>
        </w:rPr>
        <w:t>UVB-stråling</w:t>
      </w:r>
      <w:proofErr w:type="spellEnd"/>
      <w:r w:rsidRPr="00222D32">
        <w:rPr>
          <w:rFonts w:ascii="Arial" w:hAnsi="Arial" w:cs="Arial"/>
          <w:sz w:val="24"/>
          <w:szCs w:val="24"/>
        </w:rPr>
        <w:t>.</w:t>
      </w:r>
    </w:p>
    <w:p w:rsidR="00854DD5" w:rsidRPr="00222D32" w:rsidRDefault="003F498C" w:rsidP="00BA2D20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22D32">
        <w:rPr>
          <w:rFonts w:ascii="Arial" w:hAnsi="Arial" w:cs="Arial"/>
          <w:sz w:val="24"/>
          <w:szCs w:val="24"/>
        </w:rPr>
        <w:t>Søge</w:t>
      </w:r>
      <w:r w:rsidR="00222D32">
        <w:rPr>
          <w:rFonts w:ascii="Arial" w:hAnsi="Arial" w:cs="Arial"/>
          <w:sz w:val="24"/>
          <w:szCs w:val="24"/>
        </w:rPr>
        <w:t>r</w:t>
      </w:r>
      <w:r w:rsidRPr="00222D32">
        <w:rPr>
          <w:rFonts w:ascii="Arial" w:hAnsi="Arial" w:cs="Arial"/>
          <w:sz w:val="24"/>
          <w:szCs w:val="24"/>
        </w:rPr>
        <w:t xml:space="preserve"> skygge under træer</w:t>
      </w:r>
      <w:r w:rsidR="00CC14F2" w:rsidRPr="00222D32">
        <w:rPr>
          <w:rFonts w:ascii="Arial" w:hAnsi="Arial" w:cs="Arial"/>
          <w:sz w:val="24"/>
          <w:szCs w:val="24"/>
        </w:rPr>
        <w:t>, solsejl, markiser</w:t>
      </w:r>
      <w:r w:rsidRPr="00222D32">
        <w:rPr>
          <w:rFonts w:ascii="Arial" w:hAnsi="Arial" w:cs="Arial"/>
          <w:sz w:val="24"/>
          <w:szCs w:val="24"/>
        </w:rPr>
        <w:t xml:space="preserve"> og overdækning mellem kl. 12 &amp; 15, når det er muligt.</w:t>
      </w:r>
    </w:p>
    <w:p w:rsidR="00854DD5" w:rsidRPr="00222D32" w:rsidRDefault="003F498C" w:rsidP="00BA2D20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22D32">
        <w:rPr>
          <w:rFonts w:ascii="Arial" w:hAnsi="Arial" w:cs="Arial"/>
          <w:sz w:val="24"/>
          <w:szCs w:val="24"/>
        </w:rPr>
        <w:t>Tilbyde</w:t>
      </w:r>
      <w:r w:rsidR="00222D32">
        <w:rPr>
          <w:rFonts w:ascii="Arial" w:hAnsi="Arial" w:cs="Arial"/>
          <w:sz w:val="24"/>
          <w:szCs w:val="24"/>
        </w:rPr>
        <w:t>r</w:t>
      </w:r>
      <w:r w:rsidRPr="00222D32">
        <w:rPr>
          <w:rFonts w:ascii="Arial" w:hAnsi="Arial" w:cs="Arial"/>
          <w:sz w:val="24"/>
          <w:szCs w:val="24"/>
        </w:rPr>
        <w:t xml:space="preserve"> at beskytte huden med solhat og tøj mellem kl. 12 &amp; 15.</w:t>
      </w:r>
    </w:p>
    <w:p w:rsidR="00854DD5" w:rsidRPr="00222D32" w:rsidRDefault="003F498C" w:rsidP="00CC14F2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22D32">
        <w:rPr>
          <w:rFonts w:ascii="Arial" w:hAnsi="Arial" w:cs="Arial"/>
          <w:sz w:val="24"/>
          <w:szCs w:val="24"/>
        </w:rPr>
        <w:t>Smøre</w:t>
      </w:r>
      <w:r w:rsidR="00222D32">
        <w:rPr>
          <w:rFonts w:ascii="Arial" w:hAnsi="Arial" w:cs="Arial"/>
          <w:sz w:val="24"/>
          <w:szCs w:val="24"/>
        </w:rPr>
        <w:t>r</w:t>
      </w:r>
      <w:r w:rsidRPr="00222D32">
        <w:rPr>
          <w:rFonts w:ascii="Arial" w:hAnsi="Arial" w:cs="Arial"/>
          <w:sz w:val="24"/>
          <w:szCs w:val="24"/>
        </w:rPr>
        <w:t xml:space="preserve"> børnene i solcreme, hvor tøjet ikke dækker, én gang midt på dagen inden vi går på legeplads.</w:t>
      </w:r>
    </w:p>
    <w:p w:rsidR="00854DD5" w:rsidRPr="00222D32" w:rsidRDefault="003F498C" w:rsidP="00CC14F2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22D32">
        <w:rPr>
          <w:rFonts w:ascii="Arial" w:hAnsi="Arial" w:cs="Arial"/>
          <w:sz w:val="24"/>
          <w:szCs w:val="24"/>
        </w:rPr>
        <w:t>Vi planlægger mulighed for skygge ved udendørs aktiviteter midt på dagen.</w:t>
      </w:r>
    </w:p>
    <w:p w:rsidR="00BA2D20" w:rsidRPr="00222D32" w:rsidRDefault="003F498C" w:rsidP="003F4DAC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22D32">
        <w:rPr>
          <w:rFonts w:ascii="Arial" w:hAnsi="Arial" w:cs="Arial"/>
          <w:sz w:val="24"/>
          <w:szCs w:val="24"/>
        </w:rPr>
        <w:t>Vandpytten holder sig orienteret om det aktuelle UV-</w:t>
      </w:r>
      <w:proofErr w:type="spellStart"/>
      <w:r w:rsidRPr="00222D32">
        <w:rPr>
          <w:rFonts w:ascii="Arial" w:hAnsi="Arial" w:cs="Arial"/>
          <w:sz w:val="24"/>
          <w:szCs w:val="24"/>
        </w:rPr>
        <w:t>index</w:t>
      </w:r>
      <w:proofErr w:type="spellEnd"/>
      <w:r w:rsidRPr="00222D32">
        <w:rPr>
          <w:rFonts w:ascii="Arial" w:hAnsi="Arial" w:cs="Arial"/>
          <w:sz w:val="24"/>
          <w:szCs w:val="24"/>
        </w:rPr>
        <w:t>.</w:t>
      </w:r>
    </w:p>
    <w:p w:rsidR="00BA2D20" w:rsidRPr="00222D32" w:rsidRDefault="00BA2D20" w:rsidP="00BA2D20">
      <w:pPr>
        <w:pStyle w:val="Listeafsni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22D32">
        <w:rPr>
          <w:rFonts w:ascii="Arial" w:hAnsi="Arial" w:cs="Arial"/>
          <w:sz w:val="24"/>
          <w:szCs w:val="24"/>
        </w:rPr>
        <w:t>Vi husker forældrene på, at det er bedst, hvis børnene bærer tøj, der dækker så meget af huden som muligt – minimum til knæ og albuer.</w:t>
      </w:r>
    </w:p>
    <w:p w:rsidR="00BA2D20" w:rsidRPr="00222D32" w:rsidRDefault="00BA2D20" w:rsidP="00222D32">
      <w:pPr>
        <w:pStyle w:val="Listeafsni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22D32">
        <w:rPr>
          <w:rFonts w:ascii="Arial" w:hAnsi="Arial" w:cs="Arial"/>
          <w:sz w:val="24"/>
          <w:szCs w:val="24"/>
        </w:rPr>
        <w:t>Vi smører børnene ind efter frokost. Alle børn</w:t>
      </w:r>
      <w:r w:rsidR="00CC14F2" w:rsidRPr="00222D32">
        <w:rPr>
          <w:rFonts w:ascii="Arial" w:hAnsi="Arial" w:cs="Arial"/>
          <w:sz w:val="24"/>
          <w:szCs w:val="24"/>
        </w:rPr>
        <w:t>,</w:t>
      </w:r>
      <w:r w:rsidRPr="00222D32">
        <w:rPr>
          <w:rFonts w:ascii="Arial" w:hAnsi="Arial" w:cs="Arial"/>
          <w:sz w:val="24"/>
          <w:szCs w:val="24"/>
        </w:rPr>
        <w:t xml:space="preserve"> der sover til middag, bliver smurt ind når de vågner. Hvis børnene har svedt meget eller badet</w:t>
      </w:r>
      <w:r w:rsidR="00CC14F2" w:rsidRPr="00222D32">
        <w:rPr>
          <w:rFonts w:ascii="Arial" w:hAnsi="Arial" w:cs="Arial"/>
          <w:sz w:val="24"/>
          <w:szCs w:val="24"/>
        </w:rPr>
        <w:t>,</w:t>
      </w:r>
      <w:r w:rsidRPr="00222D32">
        <w:rPr>
          <w:rFonts w:ascii="Arial" w:hAnsi="Arial" w:cs="Arial"/>
          <w:sz w:val="24"/>
          <w:szCs w:val="24"/>
        </w:rPr>
        <w:t xml:space="preserve"> smører vi dem ind igen.</w:t>
      </w:r>
    </w:p>
    <w:p w:rsidR="00222D32" w:rsidRPr="00222D32" w:rsidRDefault="00BA2D20" w:rsidP="00222D32">
      <w:pPr>
        <w:pStyle w:val="Listeafsni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22D32">
        <w:rPr>
          <w:rFonts w:ascii="Arial" w:hAnsi="Arial" w:cs="Arial"/>
          <w:sz w:val="24"/>
          <w:szCs w:val="24"/>
        </w:rPr>
        <w:t>At barnet skal medbringe en solhat med en god, bred skygge.</w:t>
      </w:r>
      <w:r w:rsidR="00222D32">
        <w:rPr>
          <w:rFonts w:ascii="Arial" w:hAnsi="Arial" w:cs="Arial"/>
          <w:sz w:val="24"/>
          <w:szCs w:val="24"/>
        </w:rPr>
        <w:t xml:space="preserve"> </w:t>
      </w:r>
      <w:r w:rsidR="00222D32" w:rsidRPr="00222D32">
        <w:rPr>
          <w:rFonts w:ascii="Arial" w:hAnsi="Arial" w:cs="Arial"/>
          <w:sz w:val="24"/>
          <w:szCs w:val="24"/>
        </w:rPr>
        <w:t>Vi husker forældrene på, at kasketter ikke er gode solhatte, fordi de ikke beskytter i nakken</w:t>
      </w:r>
    </w:p>
    <w:p w:rsidR="00BA2D20" w:rsidRPr="00222D32" w:rsidRDefault="00BA2D20" w:rsidP="00222D32">
      <w:pPr>
        <w:pStyle w:val="Listeafsni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C161B" w:rsidRPr="00222D32" w:rsidRDefault="004C161B" w:rsidP="00CC14F2">
      <w:pPr>
        <w:rPr>
          <w:rFonts w:ascii="Arial" w:hAnsi="Arial" w:cs="Arial"/>
          <w:sz w:val="24"/>
          <w:szCs w:val="24"/>
        </w:rPr>
      </w:pPr>
    </w:p>
    <w:sectPr w:rsidR="004C161B" w:rsidRPr="00222D32" w:rsidSect="00E250DC">
      <w:headerReference w:type="default" r:id="rId7"/>
      <w:pgSz w:w="11906" w:h="16838"/>
      <w:pgMar w:top="1701" w:right="1134" w:bottom="170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D45" w:rsidRDefault="00664D45" w:rsidP="00E250DC">
      <w:pPr>
        <w:spacing w:after="0" w:line="240" w:lineRule="auto"/>
      </w:pPr>
      <w:r>
        <w:separator/>
      </w:r>
    </w:p>
  </w:endnote>
  <w:endnote w:type="continuationSeparator" w:id="0">
    <w:p w:rsidR="00664D45" w:rsidRDefault="00664D45" w:rsidP="00E25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D45" w:rsidRDefault="00664D45" w:rsidP="00E250DC">
      <w:pPr>
        <w:spacing w:after="0" w:line="240" w:lineRule="auto"/>
      </w:pPr>
      <w:r>
        <w:separator/>
      </w:r>
    </w:p>
  </w:footnote>
  <w:footnote w:type="continuationSeparator" w:id="0">
    <w:p w:rsidR="00664D45" w:rsidRDefault="00664D45" w:rsidP="00E25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0DC" w:rsidRPr="00E250DC" w:rsidRDefault="006E4EB4" w:rsidP="00E250DC">
    <w:pPr>
      <w:pStyle w:val="Sidehoved"/>
      <w:jc w:val="center"/>
    </w:pPr>
    <w:r w:rsidRPr="006E4EB4">
      <w:rPr>
        <w:rStyle w:val="Overskrift1Tegn"/>
        <w:sz w:val="40"/>
        <w:szCs w:val="40"/>
      </w:rPr>
      <w:t>Vandpyttens solpolitik</w:t>
    </w:r>
    <w:r w:rsidR="00E250DC" w:rsidRPr="00E250DC">
      <w:rPr>
        <w:noProof/>
      </w:rPr>
      <w:drawing>
        <wp:inline distT="0" distB="0" distL="0" distR="0" wp14:anchorId="7C7C67E8" wp14:editId="4BAB2CF0">
          <wp:extent cx="3570748" cy="764540"/>
          <wp:effectExtent l="0" t="0" r="0" b="0"/>
          <wp:docPr id="1" name="Billede 1" descr="http://www.chatbreak.dk/clipart/sol/005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hatbreak.dk/clipart/sol/005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5546" cy="795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86F5F"/>
    <w:multiLevelType w:val="hybridMultilevel"/>
    <w:tmpl w:val="C298CC80"/>
    <w:lvl w:ilvl="0" w:tplc="040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061A4A35"/>
    <w:multiLevelType w:val="hybridMultilevel"/>
    <w:tmpl w:val="52B8F2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F0250"/>
    <w:multiLevelType w:val="hybridMultilevel"/>
    <w:tmpl w:val="BCB601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A0FD5"/>
    <w:multiLevelType w:val="hybridMultilevel"/>
    <w:tmpl w:val="37F4F4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C14C9"/>
    <w:multiLevelType w:val="hybridMultilevel"/>
    <w:tmpl w:val="3F7CDC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B1FCD"/>
    <w:multiLevelType w:val="hybridMultilevel"/>
    <w:tmpl w:val="7B82BA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9E7D5E">
      <w:numFmt w:val="bullet"/>
      <w:lvlText w:val="-"/>
      <w:lvlJc w:val="left"/>
      <w:pPr>
        <w:ind w:left="1650" w:hanging="570"/>
      </w:pPr>
      <w:rPr>
        <w:rFonts w:ascii="Calibri" w:eastAsiaTheme="minorHAnsi" w:hAnsi="Calibri" w:cs="Calibri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4114A"/>
    <w:multiLevelType w:val="hybridMultilevel"/>
    <w:tmpl w:val="12525A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603CC"/>
    <w:multiLevelType w:val="hybridMultilevel"/>
    <w:tmpl w:val="D62A9D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4BC"/>
    <w:rsid w:val="00222D32"/>
    <w:rsid w:val="003F498C"/>
    <w:rsid w:val="003F4DAC"/>
    <w:rsid w:val="004C161B"/>
    <w:rsid w:val="0055586E"/>
    <w:rsid w:val="00664D45"/>
    <w:rsid w:val="006B7ADD"/>
    <w:rsid w:val="006E4EB4"/>
    <w:rsid w:val="00813FD0"/>
    <w:rsid w:val="00AE54BC"/>
    <w:rsid w:val="00BA2D20"/>
    <w:rsid w:val="00CC14F2"/>
    <w:rsid w:val="00E2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F3D5"/>
  <w15:docId w15:val="{DBE7DA75-B63E-44E4-BC28-587A9F72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F4D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A2D20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3F4D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E250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250DC"/>
  </w:style>
  <w:style w:type="paragraph" w:styleId="Sidefod">
    <w:name w:val="footer"/>
    <w:basedOn w:val="Normal"/>
    <w:link w:val="SidefodTegn"/>
    <w:uiPriority w:val="99"/>
    <w:unhideWhenUsed/>
    <w:rsid w:val="00E250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250D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25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25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Windows-bruger</dc:creator>
  <cp:lastModifiedBy>LEDER</cp:lastModifiedBy>
  <cp:revision>7</cp:revision>
  <dcterms:created xsi:type="dcterms:W3CDTF">2013-06-03T08:53:00Z</dcterms:created>
  <dcterms:modified xsi:type="dcterms:W3CDTF">2018-09-17T19:42:00Z</dcterms:modified>
</cp:coreProperties>
</file>